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72"/>
        <w:tblW w:w="5572" w:type="dxa"/>
        <w:tblLook w:val="01E0"/>
      </w:tblPr>
      <w:tblGrid>
        <w:gridCol w:w="3322"/>
        <w:gridCol w:w="2250"/>
      </w:tblGrid>
      <w:tr w:rsidR="00CA2418" w:rsidRPr="006D2196" w:rsidTr="005C5F13">
        <w:trPr>
          <w:trHeight w:val="694"/>
        </w:trPr>
        <w:tc>
          <w:tcPr>
            <w:tcW w:w="3321" w:type="dxa"/>
            <w:shd w:val="clear" w:color="auto" w:fill="auto"/>
          </w:tcPr>
          <w:p w:rsidR="00CA2418" w:rsidRPr="00B33DAC" w:rsidRDefault="00CA2418" w:rsidP="005C5F13">
            <w:pPr>
              <w:ind w:right="204"/>
              <w:jc w:val="both"/>
              <w:rPr>
                <w:sz w:val="16"/>
                <w:szCs w:val="16"/>
                <w:lang w:val="uk-UA"/>
              </w:rPr>
            </w:pPr>
            <w:bookmarkStart w:id="0" w:name="_Hlk123990448"/>
            <w:bookmarkStart w:id="1" w:name="bookmark0"/>
            <w:r w:rsidRPr="00B33DAC">
              <w:rPr>
                <w:noProof/>
                <w:sz w:val="16"/>
                <w:szCs w:val="16"/>
                <w:lang w:val="ru-RU" w:eastAsia="ru-RU" w:bidi="ar-SA"/>
              </w:rPr>
              <w:drawing>
                <wp:inline distT="0" distB="0" distL="0" distR="0">
                  <wp:extent cx="1842655" cy="39174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shd w:val="clear" w:color="auto" w:fill="auto"/>
          </w:tcPr>
          <w:p w:rsidR="00CA2418" w:rsidRPr="00B33DAC" w:rsidRDefault="00CA2418" w:rsidP="00E306F1">
            <w:pPr>
              <w:ind w:right="75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ЄВРОПЕЙСЬКИЙ КОМІТЕТ ІЗ ВИЗНАЧЕННЯ ЧУТЛИВОСТІ </w:t>
            </w:r>
          </w:p>
          <w:p w:rsidR="00CA2418" w:rsidRPr="00B33DAC" w:rsidRDefault="00CA2418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>ДО АНТИБІОТИКІВ</w:t>
            </w:r>
          </w:p>
        </w:tc>
      </w:tr>
      <w:tr w:rsidR="00CA2418" w:rsidRPr="006D2196" w:rsidTr="005C5F13">
        <w:trPr>
          <w:trHeight w:val="334"/>
        </w:trPr>
        <w:tc>
          <w:tcPr>
            <w:tcW w:w="5572" w:type="dxa"/>
            <w:gridSpan w:val="2"/>
            <w:shd w:val="clear" w:color="auto" w:fill="auto"/>
          </w:tcPr>
          <w:p w:rsidR="00CA2418" w:rsidRPr="00B33DAC" w:rsidRDefault="00CA2418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  Європейське товариство з клінічної мікробіології та інфекційних хвороб</w:t>
            </w:r>
          </w:p>
        </w:tc>
      </w:tr>
      <w:bookmarkEnd w:id="0"/>
    </w:tbl>
    <w:p w:rsidR="00CA2418" w:rsidRPr="00B3713A" w:rsidRDefault="00CA2418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</w:p>
    <w:p w:rsidR="00CA2418" w:rsidRPr="00B3713A" w:rsidRDefault="00CA2418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</w:p>
    <w:p w:rsidR="00CA2418" w:rsidRPr="00B3713A" w:rsidRDefault="00CA2418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</w:p>
    <w:p w:rsidR="00CA2418" w:rsidRPr="00B3713A" w:rsidRDefault="00CA2418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</w:p>
    <w:p w:rsidR="00E904EF" w:rsidRPr="00B3713A" w:rsidRDefault="0081691C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t xml:space="preserve">Експертні правила </w:t>
      </w:r>
      <w:r w:rsidR="00EE6810">
        <w:rPr>
          <w:rStyle w:val="11"/>
          <w:b/>
          <w:bCs/>
        </w:rPr>
        <w:t>EUCAST</w:t>
      </w:r>
      <w:r w:rsidR="00EE6810" w:rsidRPr="00B3713A"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  <w:lang w:val="uk-UA"/>
        </w:rPr>
        <w:t>в</w:t>
      </w:r>
      <w:r w:rsidR="00EE6810" w:rsidRPr="00B3713A">
        <w:rPr>
          <w:rStyle w:val="11"/>
          <w:b/>
          <w:bCs/>
          <w:lang w:val="uk-UA"/>
        </w:rPr>
        <w:t xml:space="preserve"> 3.2</w:t>
      </w:r>
      <w:r w:rsidR="00EE6810" w:rsidRPr="00B3713A">
        <w:rPr>
          <w:rStyle w:val="11"/>
          <w:b/>
          <w:bCs/>
          <w:lang w:val="uk-UA"/>
        </w:rPr>
        <w:tab/>
      </w:r>
      <w:proofErr w:type="spellStart"/>
      <w:r w:rsidR="00EE6810" w:rsidRPr="00CA2418">
        <w:rPr>
          <w:rStyle w:val="11"/>
          <w:b/>
          <w:bCs/>
          <w:i/>
          <w:iCs/>
        </w:rPr>
        <w:t>Haemophilus</w:t>
      </w:r>
      <w:proofErr w:type="spellEnd"/>
      <w:r w:rsidR="00EE6810" w:rsidRPr="00B3713A">
        <w:rPr>
          <w:rStyle w:val="11"/>
          <w:b/>
          <w:bCs/>
          <w:lang w:val="uk-UA"/>
        </w:rPr>
        <w:tab/>
      </w:r>
      <w:r w:rsidR="006D2196">
        <w:rPr>
          <w:rStyle w:val="11"/>
          <w:b/>
          <w:bCs/>
          <w:lang w:val="uk-UA"/>
        </w:rPr>
        <w:t>Черв</w:t>
      </w:r>
      <w:r>
        <w:rPr>
          <w:rStyle w:val="11"/>
          <w:b/>
          <w:bCs/>
          <w:lang w:val="uk-UA"/>
        </w:rPr>
        <w:t>ень</w:t>
      </w:r>
      <w:r w:rsidR="00EE6810" w:rsidRPr="00B3713A">
        <w:rPr>
          <w:rStyle w:val="11"/>
          <w:b/>
          <w:bCs/>
          <w:lang w:val="uk-UA"/>
        </w:rPr>
        <w:t xml:space="preserve"> 2019</w:t>
      </w:r>
      <w:bookmarkEnd w:id="1"/>
    </w:p>
    <w:p w:rsidR="00CA2418" w:rsidRPr="00B3713A" w:rsidRDefault="00D260CA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lang w:val="uk-UA"/>
        </w:rPr>
      </w:pPr>
      <w:r w:rsidRPr="00D260CA">
        <w:rPr>
          <w:noProof/>
          <w:lang w:val="uk-UA"/>
        </w:rPr>
        <w:pict>
          <v:line id="Пряма сполучна лінія 8" o:spid="_x0000_s1026" style="position:absolute;left:0;text-align:left;flip:y;z-index:3774891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8pt,5.35pt" to="741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" strokecolor="#268681" strokeweight="2.25pt">
            <v:stroke joinstyle="miter"/>
            <w10:wrap anchorx="margin"/>
          </v:line>
        </w:pic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2003"/>
        <w:gridCol w:w="2126"/>
        <w:gridCol w:w="1560"/>
        <w:gridCol w:w="3118"/>
        <w:gridCol w:w="2977"/>
        <w:gridCol w:w="734"/>
        <w:gridCol w:w="1306"/>
        <w:gridCol w:w="20"/>
      </w:tblGrid>
      <w:tr w:rsidR="00CA2418" w:rsidTr="00CA2418">
        <w:trPr>
          <w:gridAfter w:val="1"/>
          <w:wAfter w:w="20" w:type="dxa"/>
          <w:trHeight w:hRule="exact" w:val="426"/>
        </w:trPr>
        <w:tc>
          <w:tcPr>
            <w:tcW w:w="9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CA2418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20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CA2418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CA2418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B3713A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  <w:lang w:val="ru-RU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правило*</w:t>
            </w:r>
          </w:p>
        </w:tc>
        <w:tc>
          <w:tcPr>
            <w:tcW w:w="31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29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30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both"/>
              <w:rPr>
                <w:color w:val="FFFFFF" w:themeColor="background1"/>
              </w:rPr>
            </w:pPr>
            <w:r w:rsidRPr="00CA2418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CA2418" w:rsidTr="00CA2418">
        <w:trPr>
          <w:trHeight w:hRule="exact" w:val="278"/>
        </w:trPr>
        <w:tc>
          <w:tcPr>
            <w:tcW w:w="14818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Бета-лактами</w:t>
            </w:r>
          </w:p>
        </w:tc>
      </w:tr>
      <w:tr w:rsidR="00CA2418" w:rsidTr="00CA2418">
        <w:trPr>
          <w:gridAfter w:val="1"/>
          <w:wAfter w:w="20" w:type="dxa"/>
          <w:trHeight w:hRule="exact" w:val="196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4"/>
              </w:rPr>
              <w:t>Haemophilus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influenzae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Бензилпеніцилін</w:t>
            </w:r>
            <w:proofErr w:type="spellEnd"/>
            <w:r w:rsidRPr="00B3713A">
              <w:rPr>
                <w:rStyle w:val="23"/>
                <w:lang w:val="ru-RU"/>
              </w:rPr>
              <w:t xml:space="preserve"> (</w:t>
            </w:r>
            <w:r>
              <w:rPr>
                <w:rStyle w:val="23"/>
                <w:lang w:val="uk-UA"/>
              </w:rPr>
              <w:t>диско-дифузійний метод</w:t>
            </w:r>
            <w:r w:rsidRPr="00B3713A">
              <w:rPr>
                <w:rStyle w:val="23"/>
                <w:lang w:val="ru-RU"/>
              </w:rPr>
              <w:t xml:space="preserve">) </w:t>
            </w:r>
            <w:proofErr w:type="spellStart"/>
            <w:r>
              <w:rPr>
                <w:rStyle w:val="23"/>
                <w:lang w:val="uk-UA"/>
              </w:rPr>
              <w:t>скринінговий</w:t>
            </w:r>
            <w:proofErr w:type="spellEnd"/>
            <w:r>
              <w:rPr>
                <w:rStyle w:val="23"/>
                <w:lang w:val="uk-UA"/>
              </w:rPr>
              <w:t xml:space="preserve"> 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Інші бета-лактами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B3713A" w:rsidRDefault="00CA2418" w:rsidP="00CA2418">
            <w:pPr>
              <w:pStyle w:val="20"/>
              <w:spacing w:before="0" w:after="0" w:line="240" w:lineRule="auto"/>
              <w:ind w:firstLine="0"/>
              <w:rPr>
                <w:rStyle w:val="23"/>
                <w:lang w:val="uk-UA"/>
              </w:rPr>
            </w:pPr>
            <w:r w:rsidRPr="00B3713A">
              <w:rPr>
                <w:rStyle w:val="23"/>
                <w:lang w:val="uk-UA"/>
              </w:rPr>
              <w:t>ЯКЩО чутлив</w:t>
            </w:r>
            <w:r>
              <w:rPr>
                <w:rStyle w:val="23"/>
                <w:lang w:val="uk-UA"/>
              </w:rPr>
              <w:t>ий</w:t>
            </w:r>
            <w:r w:rsidRPr="00B3713A">
              <w:rPr>
                <w:rStyle w:val="23"/>
                <w:lang w:val="uk-UA"/>
              </w:rPr>
              <w:t xml:space="preserve"> у </w:t>
            </w:r>
            <w:proofErr w:type="spellStart"/>
            <w:r w:rsidRPr="00B3713A">
              <w:rPr>
                <w:rStyle w:val="23"/>
                <w:lang w:val="uk-UA"/>
              </w:rPr>
              <w:t>скринінговому</w:t>
            </w:r>
            <w:proofErr w:type="spellEnd"/>
            <w:r w:rsidRPr="00B3713A">
              <w:rPr>
                <w:rStyle w:val="23"/>
                <w:lang w:val="uk-UA"/>
              </w:rPr>
              <w:t xml:space="preserve"> тесті </w:t>
            </w:r>
            <w:r>
              <w:rPr>
                <w:rStyle w:val="23"/>
                <w:lang w:val="uk-UA"/>
              </w:rPr>
              <w:t>із</w:t>
            </w:r>
            <w:r w:rsidRPr="00B3713A">
              <w:rPr>
                <w:rStyle w:val="23"/>
                <w:lang w:val="uk-UA"/>
              </w:rPr>
              <w:t xml:space="preserve"> </w:t>
            </w:r>
            <w:proofErr w:type="spellStart"/>
            <w:r w:rsidRPr="00B3713A">
              <w:rPr>
                <w:rStyle w:val="23"/>
                <w:lang w:val="uk-UA"/>
              </w:rPr>
              <w:t>бензилпеніцилін</w:t>
            </w:r>
            <w:r>
              <w:rPr>
                <w:rStyle w:val="23"/>
                <w:lang w:val="uk-UA"/>
              </w:rPr>
              <w:t>ом</w:t>
            </w:r>
            <w:proofErr w:type="spellEnd"/>
            <w:r w:rsidRPr="00B3713A">
              <w:rPr>
                <w:rStyle w:val="23"/>
                <w:lang w:val="uk-UA"/>
              </w:rPr>
              <w:t xml:space="preserve"> ТО</w:t>
            </w:r>
            <w:r w:rsidR="001606F2">
              <w:rPr>
                <w:rStyle w:val="23"/>
                <w:lang w:val="uk-UA"/>
              </w:rPr>
              <w:t xml:space="preserve"> </w:t>
            </w:r>
            <w:r w:rsidRPr="00B3713A">
              <w:rPr>
                <w:rStyle w:val="23"/>
                <w:lang w:val="uk-UA"/>
              </w:rPr>
              <w:t xml:space="preserve"> повідомте про чутливі</w:t>
            </w:r>
            <w:r>
              <w:rPr>
                <w:rStyle w:val="23"/>
                <w:lang w:val="uk-UA"/>
              </w:rPr>
              <w:t>сть</w:t>
            </w:r>
            <w:r w:rsidRPr="00B3713A">
              <w:rPr>
                <w:rStyle w:val="23"/>
                <w:lang w:val="uk-UA"/>
              </w:rPr>
              <w:t xml:space="preserve"> </w:t>
            </w:r>
            <w:r>
              <w:rPr>
                <w:rStyle w:val="23"/>
                <w:lang w:val="uk-UA"/>
              </w:rPr>
              <w:t>до у</w:t>
            </w:r>
            <w:r w:rsidRPr="00B3713A">
              <w:rPr>
                <w:rStyle w:val="23"/>
                <w:lang w:val="uk-UA"/>
              </w:rPr>
              <w:t>сі</w:t>
            </w:r>
            <w:r>
              <w:rPr>
                <w:rStyle w:val="23"/>
                <w:lang w:val="uk-UA"/>
              </w:rPr>
              <w:t>х</w:t>
            </w:r>
            <w:r w:rsidRPr="00B3713A">
              <w:rPr>
                <w:rStyle w:val="23"/>
                <w:lang w:val="uk-UA"/>
              </w:rPr>
              <w:t xml:space="preserve"> вказан</w:t>
            </w:r>
            <w:r>
              <w:rPr>
                <w:rStyle w:val="23"/>
                <w:lang w:val="uk-UA"/>
              </w:rPr>
              <w:t>их</w:t>
            </w:r>
            <w:r w:rsidRPr="00B3713A">
              <w:rPr>
                <w:rStyle w:val="23"/>
                <w:lang w:val="uk-UA"/>
              </w:rPr>
              <w:t xml:space="preserve"> бета-лактам</w:t>
            </w:r>
            <w:r>
              <w:rPr>
                <w:rStyle w:val="23"/>
                <w:lang w:val="uk-UA"/>
              </w:rPr>
              <w:t>ів</w:t>
            </w:r>
            <w:r w:rsidRPr="00B3713A">
              <w:rPr>
                <w:rStyle w:val="23"/>
                <w:lang w:val="uk-UA"/>
              </w:rPr>
              <w:t>;</w:t>
            </w:r>
          </w:p>
          <w:p w:rsidR="00CA2418" w:rsidRPr="00B3713A" w:rsidRDefault="00CA2418" w:rsidP="00CA2418">
            <w:pPr>
              <w:pStyle w:val="20"/>
              <w:spacing w:before="0" w:after="0" w:line="240" w:lineRule="auto"/>
              <w:ind w:firstLine="0"/>
              <w:rPr>
                <w:lang w:val="uk-UA"/>
              </w:rPr>
            </w:pPr>
            <w:r w:rsidRPr="00B3713A">
              <w:rPr>
                <w:rStyle w:val="23"/>
                <w:lang w:val="uk-UA"/>
              </w:rPr>
              <w:t>ЯКЩО резистентн</w:t>
            </w:r>
            <w:r>
              <w:rPr>
                <w:rStyle w:val="23"/>
                <w:lang w:val="uk-UA"/>
              </w:rPr>
              <w:t>ий у</w:t>
            </w:r>
            <w:r w:rsidRPr="00B3713A">
              <w:rPr>
                <w:rStyle w:val="23"/>
                <w:lang w:val="uk-UA"/>
              </w:rPr>
              <w:t xml:space="preserve"> </w:t>
            </w:r>
            <w:proofErr w:type="spellStart"/>
            <w:r w:rsidRPr="00B3713A">
              <w:rPr>
                <w:rStyle w:val="23"/>
                <w:lang w:val="uk-UA"/>
              </w:rPr>
              <w:t>скринінгово</w:t>
            </w:r>
            <w:r>
              <w:rPr>
                <w:rStyle w:val="23"/>
                <w:lang w:val="uk-UA"/>
              </w:rPr>
              <w:t>му</w:t>
            </w:r>
            <w:proofErr w:type="spellEnd"/>
            <w:r w:rsidRPr="00B3713A">
              <w:rPr>
                <w:rStyle w:val="23"/>
                <w:lang w:val="uk-UA"/>
              </w:rPr>
              <w:t xml:space="preserve"> тест</w:t>
            </w:r>
            <w:r>
              <w:rPr>
                <w:rStyle w:val="23"/>
                <w:lang w:val="uk-UA"/>
              </w:rPr>
              <w:t>і</w:t>
            </w:r>
            <w:r w:rsidRPr="00B3713A">
              <w:rPr>
                <w:rStyle w:val="23"/>
                <w:lang w:val="uk-UA"/>
              </w:rPr>
              <w:t xml:space="preserve"> </w:t>
            </w:r>
            <w:r>
              <w:rPr>
                <w:rStyle w:val="23"/>
                <w:lang w:val="uk-UA"/>
              </w:rPr>
              <w:t>із</w:t>
            </w:r>
            <w:r w:rsidRPr="00B3713A">
              <w:rPr>
                <w:rStyle w:val="23"/>
                <w:lang w:val="uk-UA"/>
              </w:rPr>
              <w:t xml:space="preserve"> </w:t>
            </w:r>
            <w:proofErr w:type="spellStart"/>
            <w:r w:rsidRPr="00B3713A">
              <w:rPr>
                <w:rStyle w:val="23"/>
                <w:lang w:val="uk-UA"/>
              </w:rPr>
              <w:t>бензилпеніцилін</w:t>
            </w:r>
            <w:r>
              <w:rPr>
                <w:rStyle w:val="23"/>
                <w:lang w:val="uk-UA"/>
              </w:rPr>
              <w:t>ом</w:t>
            </w:r>
            <w:proofErr w:type="spellEnd"/>
            <w:r w:rsidRPr="00B3713A">
              <w:rPr>
                <w:rStyle w:val="23"/>
                <w:lang w:val="uk-UA"/>
              </w:rPr>
              <w:t>, ТО дотримуйтесь</w:t>
            </w:r>
            <w:r>
              <w:rPr>
                <w:rStyle w:val="23"/>
                <w:lang w:val="uk-UA"/>
              </w:rPr>
              <w:t xml:space="preserve"> б</w:t>
            </w:r>
            <w:r w:rsidRPr="00B3713A">
              <w:rPr>
                <w:rStyle w:val="23"/>
                <w:lang w:val="uk-UA"/>
              </w:rPr>
              <w:t>лок-схем</w:t>
            </w:r>
            <w:r>
              <w:rPr>
                <w:rStyle w:val="23"/>
                <w:lang w:val="uk-UA"/>
              </w:rPr>
              <w:t>и для</w:t>
            </w:r>
            <w:r w:rsidRPr="00B3713A">
              <w:rPr>
                <w:rStyle w:val="23"/>
                <w:lang w:val="uk-UA"/>
              </w:rPr>
              <w:t xml:space="preserve"> </w:t>
            </w:r>
            <w:r w:rsidRPr="00CA2418">
              <w:rPr>
                <w:rStyle w:val="23"/>
                <w:i/>
                <w:iCs/>
              </w:rPr>
              <w:t>H</w:t>
            </w:r>
            <w:r w:rsidRPr="00B3713A">
              <w:rPr>
                <w:rStyle w:val="23"/>
                <w:i/>
                <w:iCs/>
                <w:lang w:val="uk-UA"/>
              </w:rPr>
              <w:t xml:space="preserve">. </w:t>
            </w:r>
            <w:proofErr w:type="spellStart"/>
            <w:proofErr w:type="gramStart"/>
            <w:r w:rsidRPr="00CA2418">
              <w:rPr>
                <w:rStyle w:val="23"/>
                <w:i/>
                <w:iCs/>
              </w:rPr>
              <w:t>influenzae</w:t>
            </w:r>
            <w:proofErr w:type="spellEnd"/>
            <w:proofErr w:type="gramEnd"/>
            <w:r w:rsidRPr="00B3713A">
              <w:rPr>
                <w:rStyle w:val="23"/>
                <w:lang w:val="uk-UA"/>
              </w:rPr>
              <w:t xml:space="preserve"> у таблиці </w:t>
            </w:r>
            <w:r>
              <w:rPr>
                <w:rStyle w:val="23"/>
                <w:lang w:val="uk-UA"/>
              </w:rPr>
              <w:t>граничних</w:t>
            </w:r>
            <w:r w:rsidRPr="00B3713A">
              <w:rPr>
                <w:rStyle w:val="23"/>
                <w:lang w:val="uk-UA"/>
              </w:rPr>
              <w:t xml:space="preserve"> </w:t>
            </w:r>
            <w:r>
              <w:rPr>
                <w:rStyle w:val="23"/>
                <w:lang w:val="uk-UA"/>
              </w:rPr>
              <w:t>значень</w:t>
            </w:r>
            <w:r w:rsidRPr="00B3713A">
              <w:rPr>
                <w:rStyle w:val="23"/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B3713A" w:rsidRDefault="00CA2418" w:rsidP="00CA241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 w:rsidRPr="00B3713A">
              <w:rPr>
                <w:rStyle w:val="23"/>
                <w:lang w:val="uk-UA"/>
              </w:rPr>
              <w:t xml:space="preserve">Стійкість до </w:t>
            </w:r>
            <w:proofErr w:type="spellStart"/>
            <w:r w:rsidRPr="00B3713A">
              <w:rPr>
                <w:rStyle w:val="23"/>
                <w:lang w:val="uk-UA"/>
              </w:rPr>
              <w:t>бензилпеніциліну</w:t>
            </w:r>
            <w:proofErr w:type="spellEnd"/>
            <w:r w:rsidRPr="00B3713A">
              <w:rPr>
                <w:rStyle w:val="23"/>
                <w:lang w:val="uk-UA"/>
              </w:rPr>
              <w:t xml:space="preserve"> виявляє всі відповідні механізми резистентності до </w:t>
            </w:r>
            <w:proofErr w:type="spellStart"/>
            <w:r w:rsidRPr="00B3713A">
              <w:rPr>
                <w:rStyle w:val="23"/>
                <w:lang w:val="uk-UA"/>
              </w:rPr>
              <w:t>бета-лактамних</w:t>
            </w:r>
            <w:proofErr w:type="spellEnd"/>
            <w:r w:rsidRPr="00B3713A">
              <w:rPr>
                <w:rStyle w:val="23"/>
                <w:lang w:val="uk-UA"/>
              </w:rPr>
              <w:t xml:space="preserve"> </w:t>
            </w:r>
            <w:r w:rsidR="00557082">
              <w:rPr>
                <w:rStyle w:val="23"/>
                <w:lang w:val="uk-UA"/>
              </w:rPr>
              <w:t>препаратів</w:t>
            </w:r>
            <w:r w:rsidRPr="00B3713A">
              <w:rPr>
                <w:rStyle w:val="23"/>
                <w:lang w:val="uk-UA"/>
              </w:rPr>
              <w:t xml:space="preserve"> у </w:t>
            </w:r>
            <w:proofErr w:type="spellStart"/>
            <w:r w:rsidRPr="00B3713A">
              <w:rPr>
                <w:rStyle w:val="23"/>
                <w:i/>
              </w:rPr>
              <w:t>Haemophilus</w:t>
            </w:r>
            <w:proofErr w:type="spellEnd"/>
            <w:r w:rsidRPr="00B3713A">
              <w:rPr>
                <w:rStyle w:val="23"/>
                <w:i/>
                <w:lang w:val="uk-UA"/>
              </w:rPr>
              <w:t xml:space="preserve"> </w:t>
            </w:r>
            <w:proofErr w:type="spellStart"/>
            <w:r w:rsidRPr="00B3713A">
              <w:rPr>
                <w:rStyle w:val="23"/>
                <w:i/>
              </w:rPr>
              <w:t>influenzae</w:t>
            </w:r>
            <w:proofErr w:type="spellEnd"/>
            <w:r w:rsidRPr="00B3713A">
              <w:rPr>
                <w:rStyle w:val="23"/>
                <w:lang w:val="uk-UA"/>
              </w:rPr>
              <w:t xml:space="preserve">, однак не розрізняє резистентність, спричинену мутаціями </w:t>
            </w:r>
            <w:r w:rsidRPr="00CA2418">
              <w:rPr>
                <w:rStyle w:val="23"/>
              </w:rPr>
              <w:t>PBP</w:t>
            </w:r>
            <w:r w:rsidRPr="00B3713A">
              <w:rPr>
                <w:rStyle w:val="23"/>
                <w:lang w:val="uk-UA"/>
              </w:rPr>
              <w:t xml:space="preserve"> та/або </w:t>
            </w:r>
            <w:proofErr w:type="spellStart"/>
            <w:r w:rsidRPr="00B3713A">
              <w:rPr>
                <w:rStyle w:val="23"/>
                <w:lang w:val="uk-UA"/>
              </w:rPr>
              <w:t>бета-лактамази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206" w:lineRule="exact"/>
              <w:ind w:firstLine="0"/>
              <w:jc w:val="both"/>
            </w:pPr>
            <w:proofErr w:type="spellStart"/>
            <w:r>
              <w:rPr>
                <w:rStyle w:val="23"/>
              </w:rPr>
              <w:t>Skaare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  <w:lang w:val="fr-FR" w:eastAsia="fr-FR" w:bidi="fr-FR"/>
              </w:rPr>
              <w:t xml:space="preserve">et al., </w:t>
            </w:r>
            <w:r>
              <w:rPr>
                <w:rStyle w:val="23"/>
              </w:rPr>
              <w:t>2015</w:t>
            </w:r>
          </w:p>
        </w:tc>
      </w:tr>
      <w:tr w:rsidR="00CA2418" w:rsidTr="00CA2418">
        <w:trPr>
          <w:trHeight w:hRule="exact" w:val="418"/>
        </w:trPr>
        <w:tc>
          <w:tcPr>
            <w:tcW w:w="14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A2418" w:rsidRDefault="00CA2418" w:rsidP="00CA2418">
            <w:pPr>
              <w:pStyle w:val="20"/>
              <w:shd w:val="clear" w:color="auto" w:fill="auto"/>
              <w:tabs>
                <w:tab w:val="left" w:pos="14026"/>
              </w:tabs>
              <w:spacing w:before="0" w:after="0" w:line="190" w:lineRule="exact"/>
              <w:ind w:firstLine="0"/>
              <w:jc w:val="both"/>
              <w:rPr>
                <w:rStyle w:val="22"/>
                <w:lang w:val="uk-UA"/>
              </w:rPr>
            </w:pPr>
          </w:p>
          <w:p w:rsidR="00CA2418" w:rsidRPr="00CA2418" w:rsidRDefault="00CA2418" w:rsidP="00CA2418">
            <w:pPr>
              <w:pStyle w:val="20"/>
              <w:shd w:val="clear" w:color="auto" w:fill="auto"/>
              <w:tabs>
                <w:tab w:val="left" w:pos="14026"/>
              </w:tabs>
              <w:spacing w:before="0" w:after="0" w:line="190" w:lineRule="exact"/>
              <w:ind w:firstLine="0"/>
              <w:jc w:val="both"/>
              <w:rPr>
                <w:lang w:val="uk-UA"/>
              </w:rPr>
            </w:pPr>
            <w:proofErr w:type="spellStart"/>
            <w:r>
              <w:rPr>
                <w:rStyle w:val="22"/>
                <w:lang w:val="uk-UA"/>
              </w:rPr>
              <w:t>Фторхінолони</w:t>
            </w:r>
            <w:proofErr w:type="spellEnd"/>
          </w:p>
        </w:tc>
      </w:tr>
      <w:tr w:rsidR="00CA2418" w:rsidTr="00CA2418">
        <w:trPr>
          <w:gridAfter w:val="1"/>
          <w:wAfter w:w="20" w:type="dxa"/>
          <w:trHeight w:hRule="exact" w:val="284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4"/>
              </w:rPr>
              <w:t>Haemophilus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influenzae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Скринінговий</w:t>
            </w:r>
            <w:proofErr w:type="spellEnd"/>
            <w:r>
              <w:rPr>
                <w:rStyle w:val="23"/>
                <w:lang w:val="uk-UA"/>
              </w:rPr>
              <w:t xml:space="preserve"> тест із </w:t>
            </w:r>
            <w:proofErr w:type="spellStart"/>
            <w:r>
              <w:rPr>
                <w:rStyle w:val="23"/>
                <w:lang w:val="uk-UA"/>
              </w:rPr>
              <w:t>налідіксовою</w:t>
            </w:r>
            <w:proofErr w:type="spellEnd"/>
            <w:r>
              <w:rPr>
                <w:rStyle w:val="23"/>
                <w:lang w:val="uk-UA"/>
              </w:rPr>
              <w:t xml:space="preserve"> кислотою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 xml:space="preserve">Усі </w:t>
            </w:r>
            <w:proofErr w:type="spellStart"/>
            <w:r>
              <w:rPr>
                <w:rStyle w:val="23"/>
                <w:lang w:val="uk-UA"/>
              </w:rPr>
              <w:t>фторхінолони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B3713A" w:rsidRDefault="00CA2418" w:rsidP="00CA2418">
            <w:pPr>
              <w:pStyle w:val="20"/>
              <w:spacing w:before="0" w:after="0" w:line="240" w:lineRule="auto"/>
              <w:ind w:hanging="11"/>
              <w:rPr>
                <w:rStyle w:val="23"/>
                <w:lang w:val="ru-RU"/>
              </w:rPr>
            </w:pPr>
            <w:r w:rsidRPr="00B3713A">
              <w:rPr>
                <w:rStyle w:val="23"/>
                <w:lang w:val="ru-RU"/>
              </w:rPr>
              <w:t xml:space="preserve">ЯКЩО </w:t>
            </w:r>
            <w:proofErr w:type="spellStart"/>
            <w:r w:rsidRPr="00B3713A">
              <w:rPr>
                <w:rStyle w:val="23"/>
                <w:lang w:val="ru-RU"/>
              </w:rPr>
              <w:t>чутлив</w:t>
            </w:r>
            <w:r>
              <w:rPr>
                <w:rStyle w:val="23"/>
                <w:lang w:val="uk-UA"/>
              </w:rPr>
              <w:t>ий</w:t>
            </w:r>
            <w:proofErr w:type="spellEnd"/>
            <w:r w:rsidRPr="00B3713A">
              <w:rPr>
                <w:rStyle w:val="23"/>
                <w:lang w:val="ru-RU"/>
              </w:rPr>
              <w:t xml:space="preserve"> у </w:t>
            </w:r>
            <w:proofErr w:type="spellStart"/>
            <w:r w:rsidRPr="00B3713A">
              <w:rPr>
                <w:rStyle w:val="23"/>
                <w:lang w:val="ru-RU"/>
              </w:rPr>
              <w:t>скринінговому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тесті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r>
              <w:rPr>
                <w:rStyle w:val="23"/>
                <w:lang w:val="uk-UA"/>
              </w:rPr>
              <w:t>із</w:t>
            </w:r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налідиксов</w:t>
            </w:r>
            <w:r>
              <w:rPr>
                <w:rStyle w:val="23"/>
                <w:lang w:val="uk-UA"/>
              </w:rPr>
              <w:t>ою</w:t>
            </w:r>
            <w:proofErr w:type="spellEnd"/>
            <w:r w:rsidRPr="00B3713A">
              <w:rPr>
                <w:rStyle w:val="23"/>
                <w:lang w:val="ru-RU"/>
              </w:rPr>
              <w:t xml:space="preserve"> кислот</w:t>
            </w:r>
            <w:proofErr w:type="spellStart"/>
            <w:r>
              <w:rPr>
                <w:rStyle w:val="23"/>
                <w:lang w:val="uk-UA"/>
              </w:rPr>
              <w:t>ою</w:t>
            </w:r>
            <w:proofErr w:type="spellEnd"/>
            <w:r w:rsidRPr="00B3713A">
              <w:rPr>
                <w:rStyle w:val="23"/>
                <w:lang w:val="ru-RU"/>
              </w:rPr>
              <w:t xml:space="preserve">, ТО </w:t>
            </w:r>
            <w:proofErr w:type="spellStart"/>
            <w:r w:rsidRPr="00B3713A">
              <w:rPr>
                <w:rStyle w:val="23"/>
                <w:lang w:val="ru-RU"/>
              </w:rPr>
              <w:t>повідомте</w:t>
            </w:r>
            <w:proofErr w:type="spellEnd"/>
            <w:r w:rsidRPr="00B3713A">
              <w:rPr>
                <w:rStyle w:val="23"/>
                <w:lang w:val="ru-RU"/>
              </w:rPr>
              <w:t xml:space="preserve"> про </w:t>
            </w:r>
            <w:proofErr w:type="spellStart"/>
            <w:r w:rsidRPr="00B3713A">
              <w:rPr>
                <w:rStyle w:val="23"/>
                <w:lang w:val="ru-RU"/>
              </w:rPr>
              <w:t>чутливість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вс</w:t>
            </w:r>
            <w:proofErr w:type="gramEnd"/>
            <w:r w:rsidRPr="00B3713A">
              <w:rPr>
                <w:rStyle w:val="23"/>
                <w:lang w:val="ru-RU"/>
              </w:rPr>
              <w:t>іх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зазначених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фторхінолонів</w:t>
            </w:r>
            <w:proofErr w:type="spellEnd"/>
            <w:r w:rsidRPr="00B3713A">
              <w:rPr>
                <w:rStyle w:val="23"/>
                <w:lang w:val="ru-RU"/>
              </w:rPr>
              <w:t>;</w:t>
            </w:r>
          </w:p>
          <w:p w:rsidR="00CA2418" w:rsidRPr="00B3713A" w:rsidRDefault="00CA2418" w:rsidP="0055708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B3713A">
              <w:rPr>
                <w:rStyle w:val="23"/>
                <w:lang w:val="ru-RU"/>
              </w:rPr>
              <w:t xml:space="preserve">ЯКЩО </w:t>
            </w:r>
            <w:proofErr w:type="spellStart"/>
            <w:r w:rsidRPr="00B3713A">
              <w:rPr>
                <w:rStyle w:val="23"/>
                <w:lang w:val="ru-RU"/>
              </w:rPr>
              <w:t>резистентн</w:t>
            </w:r>
            <w:r>
              <w:rPr>
                <w:rStyle w:val="23"/>
                <w:lang w:val="uk-UA"/>
              </w:rPr>
              <w:t>ий</w:t>
            </w:r>
            <w:proofErr w:type="spellEnd"/>
            <w:r w:rsidRPr="00B3713A">
              <w:rPr>
                <w:rStyle w:val="23"/>
                <w:lang w:val="ru-RU"/>
              </w:rPr>
              <w:t xml:space="preserve"> у </w:t>
            </w:r>
            <w:proofErr w:type="spellStart"/>
            <w:r w:rsidRPr="00B3713A">
              <w:rPr>
                <w:rStyle w:val="23"/>
                <w:lang w:val="ru-RU"/>
              </w:rPr>
              <w:t>скринінговому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тесті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r>
              <w:rPr>
                <w:rStyle w:val="23"/>
                <w:lang w:val="uk-UA"/>
              </w:rPr>
              <w:t>із</w:t>
            </w:r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налідиксов</w:t>
            </w:r>
            <w:r>
              <w:rPr>
                <w:rStyle w:val="23"/>
                <w:lang w:val="uk-UA"/>
              </w:rPr>
              <w:t>ою</w:t>
            </w:r>
            <w:proofErr w:type="spellEnd"/>
            <w:r w:rsidRPr="00B3713A">
              <w:rPr>
                <w:rStyle w:val="23"/>
                <w:lang w:val="ru-RU"/>
              </w:rPr>
              <w:t xml:space="preserve"> кислот</w:t>
            </w:r>
            <w:proofErr w:type="spellStart"/>
            <w:r>
              <w:rPr>
                <w:rStyle w:val="23"/>
                <w:lang w:val="uk-UA"/>
              </w:rPr>
              <w:t>ою</w:t>
            </w:r>
            <w:proofErr w:type="spellEnd"/>
            <w:r w:rsidRPr="00B3713A">
              <w:rPr>
                <w:rStyle w:val="23"/>
                <w:lang w:val="ru-RU"/>
              </w:rPr>
              <w:t xml:space="preserve">, </w:t>
            </w:r>
            <w:r w:rsidR="00D4635F">
              <w:rPr>
                <w:rStyle w:val="23"/>
                <w:lang w:val="ru-RU"/>
              </w:rPr>
              <w:t>ТО</w:t>
            </w:r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повідомте</w:t>
            </w:r>
            <w:proofErr w:type="spellEnd"/>
            <w:r w:rsidRPr="00B3713A">
              <w:rPr>
                <w:rStyle w:val="23"/>
                <w:lang w:val="ru-RU"/>
              </w:rPr>
              <w:t xml:space="preserve"> про </w:t>
            </w:r>
            <w:proofErr w:type="spellStart"/>
            <w:r w:rsidRPr="00B3713A">
              <w:rPr>
                <w:rStyle w:val="23"/>
                <w:lang w:val="ru-RU"/>
              </w:rPr>
              <w:t>резистентність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ципрофлоксацину</w:t>
            </w:r>
            <w:proofErr w:type="spellEnd"/>
            <w:r w:rsidRPr="00B3713A">
              <w:rPr>
                <w:rStyle w:val="23"/>
                <w:lang w:val="ru-RU"/>
              </w:rPr>
              <w:t xml:space="preserve">, </w:t>
            </w:r>
            <w:proofErr w:type="spellStart"/>
            <w:r w:rsidRPr="00B3713A">
              <w:rPr>
                <w:rStyle w:val="23"/>
                <w:lang w:val="ru-RU"/>
              </w:rPr>
              <w:t>левофлоксацину</w:t>
            </w:r>
            <w:proofErr w:type="spellEnd"/>
            <w:r w:rsidRPr="00B3713A">
              <w:rPr>
                <w:rStyle w:val="23"/>
                <w:lang w:val="ru-RU"/>
              </w:rPr>
              <w:t xml:space="preserve"> та </w:t>
            </w:r>
            <w:proofErr w:type="spellStart"/>
            <w:r w:rsidRPr="00B3713A">
              <w:rPr>
                <w:rStyle w:val="23"/>
                <w:lang w:val="ru-RU"/>
              </w:rPr>
              <w:t>моксифлоксацину</w:t>
            </w:r>
            <w:proofErr w:type="spellEnd"/>
            <w:r w:rsidRPr="00B3713A">
              <w:rPr>
                <w:rStyle w:val="23"/>
                <w:lang w:val="ru-RU"/>
              </w:rPr>
              <w:t xml:space="preserve">, АБО </w:t>
            </w:r>
            <w:proofErr w:type="spellStart"/>
            <w:r w:rsidRPr="00B3713A">
              <w:rPr>
                <w:rStyle w:val="23"/>
                <w:lang w:val="ru-RU"/>
              </w:rPr>
              <w:t>визначте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чутливість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r w:rsidR="00557082">
              <w:rPr>
                <w:rStyle w:val="23"/>
                <w:lang w:val="ru-RU"/>
              </w:rPr>
              <w:t>до препарата</w:t>
            </w:r>
            <w:r w:rsidRPr="00B3713A">
              <w:rPr>
                <w:rStyle w:val="23"/>
                <w:lang w:val="ru-RU"/>
              </w:rPr>
              <w:t xml:space="preserve">, </w:t>
            </w:r>
            <w:proofErr w:type="spellStart"/>
            <w:r w:rsidRPr="00B3713A">
              <w:rPr>
                <w:rStyle w:val="23"/>
                <w:lang w:val="ru-RU"/>
              </w:rPr>
              <w:t>який</w:t>
            </w:r>
            <w:proofErr w:type="spellEnd"/>
            <w:r w:rsidRPr="00B3713A">
              <w:rPr>
                <w:rStyle w:val="23"/>
                <w:lang w:val="ru-RU"/>
              </w:rPr>
              <w:t xml:space="preserve"> буде </w:t>
            </w:r>
            <w:proofErr w:type="spellStart"/>
            <w:r w:rsidRPr="00B3713A">
              <w:rPr>
                <w:rStyle w:val="23"/>
                <w:lang w:val="ru-RU"/>
              </w:rPr>
              <w:t>використовуватися</w:t>
            </w:r>
            <w:proofErr w:type="spellEnd"/>
            <w:r w:rsidRPr="00B3713A">
              <w:rPr>
                <w:rStyle w:val="23"/>
                <w:lang w:val="ru-RU"/>
              </w:rPr>
              <w:t xml:space="preserve"> в </w:t>
            </w:r>
            <w:proofErr w:type="spellStart"/>
            <w:r w:rsidRPr="00B3713A">
              <w:rPr>
                <w:rStyle w:val="23"/>
                <w:lang w:val="ru-RU"/>
              </w:rPr>
              <w:t>терапії</w:t>
            </w:r>
            <w:proofErr w:type="spellEnd"/>
            <w:r w:rsidRPr="00B3713A">
              <w:rPr>
                <w:rStyle w:val="23"/>
                <w:lang w:val="ru-RU"/>
              </w:rPr>
              <w:t xml:space="preserve">, І </w:t>
            </w:r>
            <w:proofErr w:type="spellStart"/>
            <w:r w:rsidRPr="00B3713A">
              <w:rPr>
                <w:rStyle w:val="23"/>
                <w:lang w:val="ru-RU"/>
              </w:rPr>
              <w:t>якщо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чутлив</w:t>
            </w:r>
            <w:r>
              <w:rPr>
                <w:rStyle w:val="23"/>
                <w:lang w:val="uk-UA"/>
              </w:rPr>
              <w:t>ий</w:t>
            </w:r>
            <w:proofErr w:type="spellEnd"/>
            <w:r w:rsidRPr="00B3713A">
              <w:rPr>
                <w:rStyle w:val="23"/>
                <w:lang w:val="ru-RU"/>
              </w:rPr>
              <w:t xml:space="preserve"> додайте </w:t>
            </w:r>
            <w:proofErr w:type="spellStart"/>
            <w:r w:rsidRPr="00B3713A">
              <w:rPr>
                <w:rStyle w:val="23"/>
                <w:lang w:val="ru-RU"/>
              </w:rPr>
              <w:t>застереження</w:t>
            </w:r>
            <w:proofErr w:type="spellEnd"/>
            <w:r w:rsidRPr="00B3713A">
              <w:rPr>
                <w:rStyle w:val="23"/>
                <w:lang w:val="ru-RU"/>
              </w:rPr>
              <w:t xml:space="preserve">, </w:t>
            </w:r>
            <w:proofErr w:type="spellStart"/>
            <w:r w:rsidRPr="00B3713A">
              <w:rPr>
                <w:rStyle w:val="23"/>
                <w:lang w:val="ru-RU"/>
              </w:rPr>
              <w:t>що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ст</w:t>
            </w:r>
            <w:proofErr w:type="gramEnd"/>
            <w:r w:rsidRPr="00B3713A">
              <w:rPr>
                <w:rStyle w:val="23"/>
                <w:lang w:val="ru-RU"/>
              </w:rPr>
              <w:t>ійкість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може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розвинутися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під</w:t>
            </w:r>
            <w:proofErr w:type="spellEnd"/>
            <w:r w:rsidRPr="00B3713A">
              <w:rPr>
                <w:rStyle w:val="23"/>
                <w:lang w:val="ru-RU"/>
              </w:rPr>
              <w:t xml:space="preserve"> час </w:t>
            </w:r>
            <w:proofErr w:type="spellStart"/>
            <w:r w:rsidRPr="00B3713A">
              <w:rPr>
                <w:rStyle w:val="23"/>
                <w:lang w:val="ru-RU"/>
              </w:rPr>
              <w:t>терапії</w:t>
            </w:r>
            <w:proofErr w:type="spellEnd"/>
            <w:r w:rsidRPr="00B3713A">
              <w:rPr>
                <w:rStyle w:val="23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Pr="00B3713A" w:rsidRDefault="00CA2418" w:rsidP="00557082">
            <w:pPr>
              <w:pStyle w:val="20"/>
              <w:spacing w:before="0" w:after="0" w:line="240" w:lineRule="auto"/>
              <w:ind w:hanging="11"/>
              <w:rPr>
                <w:lang w:val="ru-RU"/>
              </w:rPr>
            </w:pPr>
            <w:proofErr w:type="spellStart"/>
            <w:r w:rsidRPr="00B3713A">
              <w:rPr>
                <w:rStyle w:val="23"/>
                <w:lang w:val="ru-RU"/>
              </w:rPr>
              <w:t>Знижена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чутливість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фторхінолоні</w:t>
            </w:r>
            <w:proofErr w:type="gramStart"/>
            <w:r w:rsidRPr="00B3713A">
              <w:rPr>
                <w:rStyle w:val="23"/>
                <w:lang w:val="ru-RU"/>
              </w:rPr>
              <w:t>в</w:t>
            </w:r>
            <w:proofErr w:type="spellEnd"/>
            <w:proofErr w:type="gramEnd"/>
            <w:r w:rsidRPr="00B3713A">
              <w:rPr>
                <w:rStyle w:val="23"/>
                <w:lang w:val="ru-RU"/>
              </w:rPr>
              <w:t xml:space="preserve"> </w:t>
            </w:r>
            <w:r w:rsidR="0081691C">
              <w:rPr>
                <w:rStyle w:val="23"/>
                <w:lang w:val="uk-UA"/>
              </w:rPr>
              <w:t>у</w:t>
            </w:r>
            <w:r w:rsidR="001606F2">
              <w:rPr>
                <w:rStyle w:val="23"/>
                <w:lang w:val="uk-UA"/>
              </w:rPr>
              <w:t xml:space="preserve"> </w:t>
            </w:r>
            <w:r w:rsidRPr="00B3713A">
              <w:rPr>
                <w:rStyle w:val="23"/>
                <w:i/>
              </w:rPr>
              <w:t>H</w:t>
            </w:r>
            <w:r w:rsidRPr="00645510">
              <w:rPr>
                <w:rStyle w:val="23"/>
                <w:i/>
                <w:lang w:val="uk-UA"/>
              </w:rPr>
              <w:t xml:space="preserve">. </w:t>
            </w:r>
            <w:proofErr w:type="spellStart"/>
            <w:r w:rsidRPr="00B3713A">
              <w:rPr>
                <w:rStyle w:val="23"/>
                <w:i/>
              </w:rPr>
              <w:t>influenzae</w:t>
            </w:r>
            <w:proofErr w:type="spellEnd"/>
            <w:r w:rsidRPr="00645510">
              <w:rPr>
                <w:rStyle w:val="23"/>
                <w:lang w:val="uk-UA"/>
              </w:rPr>
              <w:t xml:space="preserve"> через мутації цільової </w:t>
            </w:r>
            <w:proofErr w:type="spellStart"/>
            <w:r w:rsidRPr="00645510">
              <w:rPr>
                <w:rStyle w:val="23"/>
                <w:lang w:val="uk-UA"/>
              </w:rPr>
              <w:t>топоізомерази</w:t>
            </w:r>
            <w:proofErr w:type="spellEnd"/>
            <w:r w:rsidRPr="00645510">
              <w:rPr>
                <w:rStyle w:val="23"/>
                <w:lang w:val="uk-UA"/>
              </w:rPr>
              <w:t xml:space="preserve"> можна більш надійно виявити </w:t>
            </w:r>
            <w:proofErr w:type="gramStart"/>
            <w:r w:rsidRPr="00645510">
              <w:rPr>
                <w:rStyle w:val="23"/>
                <w:lang w:val="uk-UA"/>
              </w:rPr>
              <w:t>в</w:t>
            </w:r>
            <w:proofErr w:type="gramEnd"/>
            <w:r w:rsidRPr="00645510">
              <w:rPr>
                <w:rStyle w:val="23"/>
                <w:lang w:val="uk-UA"/>
              </w:rPr>
              <w:t xml:space="preserve"> тестах з </w:t>
            </w:r>
            <w:proofErr w:type="spellStart"/>
            <w:r w:rsidRPr="00645510">
              <w:rPr>
                <w:rStyle w:val="23"/>
                <w:lang w:val="uk-UA"/>
              </w:rPr>
              <w:t>налідиксовою</w:t>
            </w:r>
            <w:proofErr w:type="spellEnd"/>
            <w:r w:rsidRPr="00645510">
              <w:rPr>
                <w:rStyle w:val="23"/>
                <w:lang w:val="uk-UA"/>
              </w:rPr>
              <w:t xml:space="preserve"> кислотою. </w:t>
            </w:r>
            <w:proofErr w:type="spellStart"/>
            <w:r w:rsidRPr="00B3713A">
              <w:rPr>
                <w:rStyle w:val="23"/>
                <w:lang w:val="ru-RU"/>
              </w:rPr>
              <w:t>Мутанти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першо</w:t>
            </w:r>
            <w:r w:rsidR="00557082">
              <w:rPr>
                <w:rStyle w:val="23"/>
                <w:lang w:val="ru-RU"/>
              </w:rPr>
              <w:t>го</w:t>
            </w:r>
            <w:proofErr w:type="spellEnd"/>
            <w:r w:rsidR="00557082">
              <w:rPr>
                <w:rStyle w:val="23"/>
                <w:lang w:val="ru-RU"/>
              </w:rPr>
              <w:t xml:space="preserve"> </w:t>
            </w:r>
            <w:proofErr w:type="spellStart"/>
            <w:r w:rsidR="00557082">
              <w:rPr>
                <w:rStyle w:val="23"/>
                <w:lang w:val="ru-RU"/>
              </w:rPr>
              <w:t>ступеню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демонструють</w:t>
            </w:r>
            <w:proofErr w:type="spellEnd"/>
            <w:r w:rsidRPr="00B3713A">
              <w:rPr>
                <w:rStyle w:val="23"/>
                <w:lang w:val="ru-RU"/>
              </w:rPr>
              <w:t xml:space="preserve"> МІК </w:t>
            </w:r>
            <w:proofErr w:type="spellStart"/>
            <w:r w:rsidRPr="00B3713A">
              <w:rPr>
                <w:rStyle w:val="23"/>
                <w:lang w:val="ru-RU"/>
              </w:rPr>
              <w:t>від</w:t>
            </w:r>
            <w:proofErr w:type="spellEnd"/>
            <w:r w:rsidRPr="00B3713A">
              <w:rPr>
                <w:rStyle w:val="23"/>
                <w:lang w:val="ru-RU"/>
              </w:rPr>
              <w:t xml:space="preserve"> 0,125 до 1 мг/л. </w:t>
            </w:r>
            <w:proofErr w:type="spellStart"/>
            <w:r w:rsidRPr="00B3713A">
              <w:rPr>
                <w:rStyle w:val="23"/>
                <w:lang w:val="ru-RU"/>
              </w:rPr>
              <w:t>Високий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р</w:t>
            </w:r>
            <w:proofErr w:type="gramEnd"/>
            <w:r w:rsidRPr="00B3713A">
              <w:rPr>
                <w:rStyle w:val="23"/>
                <w:lang w:val="ru-RU"/>
              </w:rPr>
              <w:t>івень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резистентності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фторхінолонів</w:t>
            </w:r>
            <w:proofErr w:type="spellEnd"/>
            <w:r w:rsidRPr="00B3713A">
              <w:rPr>
                <w:rStyle w:val="23"/>
                <w:lang w:val="ru-RU"/>
              </w:rPr>
              <w:t xml:space="preserve"> у </w:t>
            </w:r>
            <w:proofErr w:type="spellStart"/>
            <w:r w:rsidRPr="00B3713A">
              <w:rPr>
                <w:rStyle w:val="23"/>
                <w:lang w:val="ru-RU"/>
              </w:rPr>
              <w:t>цього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організму</w:t>
            </w:r>
            <w:proofErr w:type="spellEnd"/>
            <w:r w:rsidRPr="00B3713A">
              <w:rPr>
                <w:rStyle w:val="23"/>
                <w:lang w:val="ru-RU"/>
              </w:rPr>
              <w:t xml:space="preserve"> описаний </w:t>
            </w:r>
            <w:proofErr w:type="spellStart"/>
            <w:r w:rsidRPr="00B3713A">
              <w:rPr>
                <w:rStyle w:val="23"/>
                <w:lang w:val="ru-RU"/>
              </w:rPr>
              <w:t>рідко</w:t>
            </w:r>
            <w:proofErr w:type="spellEnd"/>
            <w:r w:rsidRPr="00B3713A">
              <w:rPr>
                <w:rStyle w:val="23"/>
                <w:lang w:val="ru-RU"/>
              </w:rPr>
              <w:t xml:space="preserve">. </w:t>
            </w:r>
            <w:proofErr w:type="spellStart"/>
            <w:r w:rsidRPr="00B3713A">
              <w:rPr>
                <w:rStyle w:val="23"/>
                <w:lang w:val="ru-RU"/>
              </w:rPr>
              <w:t>Поки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немає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доказів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клінічної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значущості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цих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ізолятів</w:t>
            </w:r>
            <w:proofErr w:type="spellEnd"/>
            <w:r w:rsidRPr="00B3713A">
              <w:rPr>
                <w:rStyle w:val="23"/>
                <w:lang w:val="ru-RU"/>
              </w:rPr>
              <w:t xml:space="preserve">, </w:t>
            </w:r>
            <w:proofErr w:type="spellStart"/>
            <w:r w:rsidRPr="00B3713A">
              <w:rPr>
                <w:rStyle w:val="23"/>
                <w:lang w:val="ru-RU"/>
              </w:rPr>
              <w:t>їх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слід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реєструвати</w:t>
            </w:r>
            <w:proofErr w:type="spellEnd"/>
            <w:r w:rsidRPr="00B3713A">
              <w:rPr>
                <w:rStyle w:val="23"/>
                <w:lang w:val="ru-RU"/>
              </w:rPr>
              <w:t xml:space="preserve"> як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ст</w:t>
            </w:r>
            <w:proofErr w:type="gramEnd"/>
            <w:r w:rsidRPr="00B3713A">
              <w:rPr>
                <w:rStyle w:val="23"/>
                <w:lang w:val="ru-RU"/>
              </w:rPr>
              <w:t>ійкі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206" w:lineRule="exact"/>
              <w:ind w:firstLine="0"/>
              <w:jc w:val="both"/>
            </w:pPr>
            <w:proofErr w:type="spellStart"/>
            <w:r>
              <w:rPr>
                <w:rStyle w:val="23"/>
              </w:rPr>
              <w:t>Puig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  <w:lang w:val="fr-FR" w:eastAsia="fr-FR" w:bidi="fr-FR"/>
              </w:rPr>
              <w:t>et al., 2015; Shoji et al., 2014</w:t>
            </w:r>
          </w:p>
        </w:tc>
      </w:tr>
      <w:tr w:rsidR="0081691C" w:rsidTr="0081691C">
        <w:trPr>
          <w:trHeight w:hRule="exact" w:val="326"/>
        </w:trPr>
        <w:tc>
          <w:tcPr>
            <w:tcW w:w="14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1691C" w:rsidRPr="0081691C" w:rsidRDefault="0081691C" w:rsidP="0081691C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2"/>
                <w:lang w:val="uk-UA"/>
              </w:rPr>
              <w:t>Тетрацикліни</w:t>
            </w:r>
          </w:p>
        </w:tc>
      </w:tr>
      <w:tr w:rsidR="00CA2418" w:rsidTr="0081691C">
        <w:trPr>
          <w:gridAfter w:val="1"/>
          <w:wAfter w:w="20" w:type="dxa"/>
          <w:trHeight w:hRule="exact" w:val="194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4"/>
              </w:rPr>
              <w:t>Haemophilus</w:t>
            </w:r>
            <w:proofErr w:type="spellEnd"/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influenzae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Pr="0081691C" w:rsidRDefault="0081691C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r>
              <w:rPr>
                <w:rStyle w:val="23"/>
                <w:lang w:val="uk-UA"/>
              </w:rPr>
              <w:t>Тетрациклін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Pr="0081691C" w:rsidRDefault="0081691C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Доксициклін</w:t>
            </w:r>
            <w:proofErr w:type="spellEnd"/>
            <w:r>
              <w:rPr>
                <w:rStyle w:val="23"/>
                <w:lang w:val="uk-UA"/>
              </w:rPr>
              <w:t>,</w:t>
            </w:r>
          </w:p>
          <w:p w:rsidR="00CA2418" w:rsidRPr="0081691C" w:rsidRDefault="0081691C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uk-UA"/>
              </w:rPr>
            </w:pPr>
            <w:proofErr w:type="spellStart"/>
            <w:r>
              <w:rPr>
                <w:rStyle w:val="23"/>
                <w:lang w:val="uk-UA"/>
              </w:rPr>
              <w:t>Міноциклін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91C" w:rsidRPr="00B3713A" w:rsidRDefault="0081691C" w:rsidP="0081691C">
            <w:pPr>
              <w:pStyle w:val="20"/>
              <w:spacing w:before="0" w:after="0" w:line="240" w:lineRule="auto"/>
              <w:ind w:hanging="11"/>
              <w:rPr>
                <w:rStyle w:val="23"/>
                <w:lang w:val="ru-RU"/>
              </w:rPr>
            </w:pPr>
            <w:r w:rsidRPr="00B3713A">
              <w:rPr>
                <w:rStyle w:val="23"/>
                <w:lang w:val="ru-RU"/>
              </w:rPr>
              <w:t xml:space="preserve">ЯКЩО </w:t>
            </w:r>
            <w:proofErr w:type="spellStart"/>
            <w:r w:rsidRPr="00B3713A">
              <w:rPr>
                <w:rStyle w:val="23"/>
                <w:lang w:val="ru-RU"/>
              </w:rPr>
              <w:t>чутливий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тетрацикліну</w:t>
            </w:r>
            <w:proofErr w:type="spellEnd"/>
            <w:r w:rsidRPr="00B3713A">
              <w:rPr>
                <w:rStyle w:val="23"/>
                <w:lang w:val="ru-RU"/>
              </w:rPr>
              <w:t xml:space="preserve">, ТО </w:t>
            </w:r>
            <w:proofErr w:type="spellStart"/>
            <w:r w:rsidRPr="00B3713A">
              <w:rPr>
                <w:rStyle w:val="23"/>
                <w:lang w:val="ru-RU"/>
              </w:rPr>
              <w:t>повідомте</w:t>
            </w:r>
            <w:proofErr w:type="spellEnd"/>
            <w:r w:rsidRPr="00B3713A">
              <w:rPr>
                <w:rStyle w:val="23"/>
                <w:lang w:val="ru-RU"/>
              </w:rPr>
              <w:t xml:space="preserve"> про </w:t>
            </w:r>
            <w:proofErr w:type="spellStart"/>
            <w:r w:rsidRPr="00B3713A">
              <w:rPr>
                <w:rStyle w:val="23"/>
                <w:lang w:val="ru-RU"/>
              </w:rPr>
              <w:t>чутливість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доксицикліну</w:t>
            </w:r>
            <w:proofErr w:type="spellEnd"/>
            <w:r w:rsidRPr="00B3713A">
              <w:rPr>
                <w:rStyle w:val="23"/>
                <w:lang w:val="ru-RU"/>
              </w:rPr>
              <w:t xml:space="preserve"> та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м</w:t>
            </w:r>
            <w:proofErr w:type="gramEnd"/>
            <w:r w:rsidRPr="00B3713A">
              <w:rPr>
                <w:rStyle w:val="23"/>
                <w:lang w:val="ru-RU"/>
              </w:rPr>
              <w:t>іноцикліну</w:t>
            </w:r>
            <w:proofErr w:type="spellEnd"/>
            <w:r w:rsidRPr="00B3713A">
              <w:rPr>
                <w:rStyle w:val="23"/>
                <w:lang w:val="ru-RU"/>
              </w:rPr>
              <w:t>.</w:t>
            </w:r>
          </w:p>
          <w:p w:rsidR="0081691C" w:rsidRPr="00B3713A" w:rsidRDefault="0081691C" w:rsidP="0081691C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lang w:val="ru-RU"/>
              </w:rPr>
            </w:pPr>
          </w:p>
          <w:p w:rsidR="00CA2418" w:rsidRPr="00B3713A" w:rsidRDefault="0081691C" w:rsidP="0055708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ru-RU"/>
              </w:rPr>
            </w:pPr>
            <w:r w:rsidRPr="00B3713A">
              <w:rPr>
                <w:rStyle w:val="23"/>
                <w:lang w:val="ru-RU"/>
              </w:rPr>
              <w:t xml:space="preserve">ЯКЩО </w:t>
            </w:r>
            <w:proofErr w:type="spellStart"/>
            <w:proofErr w:type="gramStart"/>
            <w:r w:rsidRPr="00B3713A">
              <w:rPr>
                <w:rStyle w:val="23"/>
                <w:lang w:val="ru-RU"/>
              </w:rPr>
              <w:t>ст</w:t>
            </w:r>
            <w:proofErr w:type="gramEnd"/>
            <w:r w:rsidRPr="00B3713A">
              <w:rPr>
                <w:rStyle w:val="23"/>
                <w:lang w:val="ru-RU"/>
              </w:rPr>
              <w:t>ійкий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тетрацикліну</w:t>
            </w:r>
            <w:proofErr w:type="spellEnd"/>
            <w:r w:rsidRPr="00B3713A">
              <w:rPr>
                <w:rStyle w:val="23"/>
                <w:lang w:val="ru-RU"/>
              </w:rPr>
              <w:t xml:space="preserve">, </w:t>
            </w:r>
            <w:r w:rsidR="00D4635F">
              <w:rPr>
                <w:rStyle w:val="23"/>
                <w:lang w:val="ru-RU"/>
              </w:rPr>
              <w:t>ТО</w:t>
            </w:r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повідомте</w:t>
            </w:r>
            <w:proofErr w:type="spellEnd"/>
            <w:r w:rsidRPr="00B3713A">
              <w:rPr>
                <w:rStyle w:val="23"/>
                <w:lang w:val="ru-RU"/>
              </w:rPr>
              <w:t xml:space="preserve"> про </w:t>
            </w:r>
            <w:proofErr w:type="spellStart"/>
            <w:r w:rsidRPr="00B3713A">
              <w:rPr>
                <w:rStyle w:val="23"/>
                <w:lang w:val="ru-RU"/>
              </w:rPr>
              <w:t>резистентність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до </w:t>
            </w:r>
            <w:proofErr w:type="spellStart"/>
            <w:r w:rsidRPr="00B3713A">
              <w:rPr>
                <w:rStyle w:val="23"/>
                <w:lang w:val="ru-RU"/>
              </w:rPr>
              <w:t>доксицикліну</w:t>
            </w:r>
            <w:proofErr w:type="spellEnd"/>
            <w:r w:rsidRPr="00B3713A">
              <w:rPr>
                <w:rStyle w:val="23"/>
                <w:lang w:val="ru-RU"/>
              </w:rPr>
              <w:t xml:space="preserve"> та </w:t>
            </w:r>
            <w:proofErr w:type="spellStart"/>
            <w:r w:rsidRPr="00B3713A">
              <w:rPr>
                <w:rStyle w:val="23"/>
                <w:lang w:val="ru-RU"/>
              </w:rPr>
              <w:t>міноцикліну</w:t>
            </w:r>
            <w:proofErr w:type="spellEnd"/>
            <w:r w:rsidRPr="00B3713A">
              <w:rPr>
                <w:rStyle w:val="23"/>
                <w:lang w:val="ru-RU"/>
              </w:rPr>
              <w:t xml:space="preserve"> АБО </w:t>
            </w:r>
            <w:proofErr w:type="spellStart"/>
            <w:r w:rsidRPr="00B3713A">
              <w:rPr>
                <w:rStyle w:val="23"/>
                <w:lang w:val="ru-RU"/>
              </w:rPr>
              <w:t>визначте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чутливість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r w:rsidR="00557082">
              <w:rPr>
                <w:rStyle w:val="23"/>
                <w:lang w:val="ru-RU"/>
              </w:rPr>
              <w:t>до препарата</w:t>
            </w:r>
            <w:r w:rsidRPr="00B3713A">
              <w:rPr>
                <w:rStyle w:val="23"/>
                <w:lang w:val="ru-RU"/>
              </w:rPr>
              <w:t xml:space="preserve">, </w:t>
            </w:r>
            <w:proofErr w:type="spellStart"/>
            <w:r w:rsidRPr="00B3713A">
              <w:rPr>
                <w:rStyle w:val="23"/>
                <w:lang w:val="ru-RU"/>
              </w:rPr>
              <w:t>який</w:t>
            </w:r>
            <w:proofErr w:type="spellEnd"/>
            <w:r w:rsidRPr="00B3713A">
              <w:rPr>
                <w:rStyle w:val="23"/>
                <w:lang w:val="ru-RU"/>
              </w:rPr>
              <w:t xml:space="preserve"> буде </w:t>
            </w:r>
            <w:proofErr w:type="spellStart"/>
            <w:r w:rsidRPr="00B3713A">
              <w:rPr>
                <w:rStyle w:val="23"/>
                <w:lang w:val="ru-RU"/>
              </w:rPr>
              <w:t>використовуватися</w:t>
            </w:r>
            <w:proofErr w:type="spellEnd"/>
            <w:r w:rsidRPr="00B3713A">
              <w:rPr>
                <w:rStyle w:val="23"/>
                <w:lang w:val="ru-RU"/>
              </w:rPr>
              <w:t xml:space="preserve"> в </w:t>
            </w:r>
            <w:proofErr w:type="spellStart"/>
            <w:r w:rsidRPr="00B3713A">
              <w:rPr>
                <w:rStyle w:val="23"/>
                <w:lang w:val="ru-RU"/>
              </w:rPr>
              <w:t>терапії</w:t>
            </w:r>
            <w:proofErr w:type="spellEnd"/>
            <w:r w:rsidRPr="00B3713A">
              <w:rPr>
                <w:rStyle w:val="23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Pr="0081691C" w:rsidRDefault="0081691C" w:rsidP="00CA2418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proofErr w:type="spellStart"/>
            <w:r w:rsidRPr="00B3713A">
              <w:rPr>
                <w:rStyle w:val="23"/>
                <w:lang w:val="ru-RU"/>
              </w:rPr>
              <w:t>Неявне</w:t>
            </w:r>
            <w:proofErr w:type="spellEnd"/>
            <w:r w:rsidRPr="00B3713A">
              <w:rPr>
                <w:rStyle w:val="23"/>
                <w:lang w:val="ru-RU"/>
              </w:rPr>
              <w:t xml:space="preserve"> правило </w:t>
            </w:r>
            <w:proofErr w:type="spellStart"/>
            <w:r w:rsidRPr="00B3713A">
              <w:rPr>
                <w:rStyle w:val="23"/>
                <w:lang w:val="ru-RU"/>
              </w:rPr>
              <w:t>з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proofErr w:type="spellStart"/>
            <w:r w:rsidRPr="00B3713A">
              <w:rPr>
                <w:rStyle w:val="23"/>
                <w:lang w:val="ru-RU"/>
              </w:rPr>
              <w:t>таблиці</w:t>
            </w:r>
            <w:proofErr w:type="spellEnd"/>
            <w:r w:rsidRPr="00B3713A">
              <w:rPr>
                <w:rStyle w:val="23"/>
                <w:lang w:val="ru-RU"/>
              </w:rPr>
              <w:t xml:space="preserve"> </w:t>
            </w:r>
            <w:r>
              <w:rPr>
                <w:rStyle w:val="23"/>
                <w:lang w:val="uk-UA"/>
              </w:rPr>
              <w:t>граничних значень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3"/>
              </w:rPr>
              <w:t>C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418" w:rsidRDefault="00CA2418" w:rsidP="00CA2418">
            <w:pPr>
              <w:rPr>
                <w:sz w:val="10"/>
                <w:szCs w:val="10"/>
              </w:rPr>
            </w:pPr>
          </w:p>
        </w:tc>
      </w:tr>
    </w:tbl>
    <w:p w:rsidR="00E904EF" w:rsidRDefault="00EE6810">
      <w:pPr>
        <w:rPr>
          <w:sz w:val="2"/>
          <w:szCs w:val="2"/>
        </w:rPr>
      </w:pPr>
      <w:r>
        <w:br w:type="page"/>
      </w:r>
    </w:p>
    <w:tbl>
      <w:tblPr>
        <w:tblpPr w:leftFromText="180" w:rightFromText="180" w:vertAnchor="page" w:horzAnchor="margin" w:tblpXSpec="center" w:tblpY="372"/>
        <w:tblW w:w="5572" w:type="dxa"/>
        <w:tblLook w:val="01E0"/>
      </w:tblPr>
      <w:tblGrid>
        <w:gridCol w:w="3322"/>
        <w:gridCol w:w="2250"/>
      </w:tblGrid>
      <w:tr w:rsidR="0081691C" w:rsidRPr="006D2196" w:rsidTr="005C5F13">
        <w:trPr>
          <w:trHeight w:val="694"/>
        </w:trPr>
        <w:tc>
          <w:tcPr>
            <w:tcW w:w="3321" w:type="dxa"/>
            <w:shd w:val="clear" w:color="auto" w:fill="auto"/>
          </w:tcPr>
          <w:p w:rsidR="0081691C" w:rsidRPr="00B33DAC" w:rsidRDefault="0081691C" w:rsidP="005C5F13">
            <w:pPr>
              <w:ind w:right="204"/>
              <w:jc w:val="both"/>
              <w:rPr>
                <w:sz w:val="16"/>
                <w:szCs w:val="16"/>
                <w:lang w:val="uk-UA"/>
              </w:rPr>
            </w:pPr>
            <w:bookmarkStart w:id="2" w:name="bookmark1"/>
            <w:r w:rsidRPr="00B33DAC">
              <w:rPr>
                <w:noProof/>
                <w:sz w:val="16"/>
                <w:szCs w:val="16"/>
                <w:lang w:val="ru-RU" w:eastAsia="ru-RU" w:bidi="ar-SA"/>
              </w:rPr>
              <w:lastRenderedPageBreak/>
              <w:drawing>
                <wp:inline distT="0" distB="0" distL="0" distR="0">
                  <wp:extent cx="1842655" cy="39174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shd w:val="clear" w:color="auto" w:fill="auto"/>
          </w:tcPr>
          <w:p w:rsidR="0081691C" w:rsidRPr="00B33DAC" w:rsidRDefault="0081691C" w:rsidP="00E306F1">
            <w:pPr>
              <w:ind w:right="75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ЄВРОПЕЙСЬКИЙ КОМІТЕТ ІЗ ВИЗНАЧЕННЯ ЧУТЛИВОСТІ </w:t>
            </w:r>
          </w:p>
          <w:p w:rsidR="0081691C" w:rsidRPr="00B33DAC" w:rsidRDefault="0081691C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>ДО АНТИБІОТИКІВ</w:t>
            </w:r>
          </w:p>
        </w:tc>
      </w:tr>
      <w:tr w:rsidR="0081691C" w:rsidRPr="006D2196" w:rsidTr="005C5F13">
        <w:trPr>
          <w:trHeight w:val="334"/>
        </w:trPr>
        <w:tc>
          <w:tcPr>
            <w:tcW w:w="5572" w:type="dxa"/>
            <w:gridSpan w:val="2"/>
            <w:shd w:val="clear" w:color="auto" w:fill="auto"/>
          </w:tcPr>
          <w:p w:rsidR="0081691C" w:rsidRPr="00B33DAC" w:rsidRDefault="0081691C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  Європейське товариство з клінічної мікробіології та інфекційних хвороб</w:t>
            </w:r>
          </w:p>
        </w:tc>
      </w:tr>
    </w:tbl>
    <w:p w:rsidR="0081691C" w:rsidRPr="00B3713A" w:rsidRDefault="0081691C">
      <w:pPr>
        <w:pStyle w:val="10"/>
        <w:keepNext/>
        <w:keepLines/>
        <w:shd w:val="clear" w:color="auto" w:fill="auto"/>
        <w:spacing w:before="0" w:after="338"/>
        <w:ind w:left="520"/>
        <w:jc w:val="left"/>
        <w:rPr>
          <w:rStyle w:val="11"/>
          <w:b/>
          <w:bCs/>
          <w:lang w:val="uk-UA"/>
        </w:rPr>
      </w:pPr>
    </w:p>
    <w:p w:rsidR="0081691C" w:rsidRPr="00B3713A" w:rsidRDefault="0081691C">
      <w:pPr>
        <w:pStyle w:val="10"/>
        <w:keepNext/>
        <w:keepLines/>
        <w:shd w:val="clear" w:color="auto" w:fill="auto"/>
        <w:spacing w:before="0" w:after="338"/>
        <w:ind w:left="520"/>
        <w:jc w:val="left"/>
        <w:rPr>
          <w:rStyle w:val="11"/>
          <w:b/>
          <w:bCs/>
          <w:lang w:val="uk-UA"/>
        </w:rPr>
      </w:pPr>
    </w:p>
    <w:bookmarkEnd w:id="2"/>
    <w:p w:rsidR="0081691C" w:rsidRPr="00B3713A" w:rsidRDefault="0081691C" w:rsidP="0081691C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rStyle w:val="11"/>
          <w:b/>
          <w:bCs/>
          <w:lang w:val="uk-UA"/>
        </w:rPr>
      </w:pPr>
      <w:r>
        <w:rPr>
          <w:rStyle w:val="11"/>
          <w:b/>
          <w:bCs/>
          <w:lang w:val="uk-UA"/>
        </w:rPr>
        <w:t xml:space="preserve">Експертні правила </w:t>
      </w:r>
      <w:r>
        <w:rPr>
          <w:rStyle w:val="11"/>
          <w:b/>
          <w:bCs/>
        </w:rPr>
        <w:t>EUCAST</w:t>
      </w:r>
      <w:r w:rsidRPr="00B3713A">
        <w:rPr>
          <w:rStyle w:val="11"/>
          <w:b/>
          <w:bCs/>
          <w:lang w:val="uk-UA"/>
        </w:rPr>
        <w:t xml:space="preserve"> </w:t>
      </w:r>
      <w:r>
        <w:rPr>
          <w:rStyle w:val="11"/>
          <w:b/>
          <w:bCs/>
          <w:lang w:val="uk-UA"/>
        </w:rPr>
        <w:t>в</w:t>
      </w:r>
      <w:r w:rsidRPr="00B3713A">
        <w:rPr>
          <w:rStyle w:val="11"/>
          <w:b/>
          <w:bCs/>
          <w:lang w:val="uk-UA"/>
        </w:rPr>
        <w:t xml:space="preserve"> 3.2</w:t>
      </w:r>
      <w:r w:rsidRPr="00B3713A">
        <w:rPr>
          <w:rStyle w:val="11"/>
          <w:b/>
          <w:bCs/>
          <w:lang w:val="uk-UA"/>
        </w:rPr>
        <w:tab/>
      </w:r>
      <w:proofErr w:type="spellStart"/>
      <w:r w:rsidRPr="00CA2418">
        <w:rPr>
          <w:rStyle w:val="11"/>
          <w:b/>
          <w:bCs/>
          <w:i/>
          <w:iCs/>
        </w:rPr>
        <w:t>Haemophilus</w:t>
      </w:r>
      <w:proofErr w:type="spellEnd"/>
      <w:r w:rsidRPr="00B3713A">
        <w:rPr>
          <w:rStyle w:val="11"/>
          <w:b/>
          <w:bCs/>
          <w:lang w:val="uk-UA"/>
        </w:rPr>
        <w:tab/>
      </w:r>
      <w:r w:rsidR="006D2196">
        <w:rPr>
          <w:rStyle w:val="11"/>
          <w:b/>
          <w:bCs/>
          <w:lang w:val="uk-UA"/>
        </w:rPr>
        <w:t>Червень</w:t>
      </w:r>
      <w:r w:rsidR="006D2196" w:rsidRPr="00B3713A">
        <w:rPr>
          <w:rStyle w:val="11"/>
          <w:b/>
          <w:bCs/>
          <w:lang w:val="uk-UA"/>
        </w:rPr>
        <w:t xml:space="preserve"> 2019</w:t>
      </w:r>
    </w:p>
    <w:p w:rsidR="0081691C" w:rsidRPr="00B3713A" w:rsidRDefault="00D260CA" w:rsidP="0081691C">
      <w:pPr>
        <w:pStyle w:val="10"/>
        <w:keepNext/>
        <w:keepLines/>
        <w:shd w:val="clear" w:color="auto" w:fill="auto"/>
        <w:tabs>
          <w:tab w:val="left" w:pos="6206"/>
          <w:tab w:val="left" w:pos="13090"/>
        </w:tabs>
        <w:spacing w:before="0"/>
        <w:ind w:firstLine="0"/>
        <w:rPr>
          <w:lang w:val="uk-UA"/>
        </w:rPr>
      </w:pPr>
      <w:r w:rsidRPr="00D260CA">
        <w:rPr>
          <w:noProof/>
          <w:lang w:val="uk-UA"/>
        </w:rPr>
        <w:pict>
          <v:line id="Пряма сполучна лінія 5" o:spid="_x0000_s1027" style="position:absolute;left:0;text-align:left;z-index:37749120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8pt,5.25pt" to="74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" strokecolor="#268681" strokeweight="2.25pt">
            <v:stroke joinstyle="miter"/>
            <w10:wrap anchorx="margin"/>
          </v:line>
        </w:pict>
      </w:r>
    </w:p>
    <w:p w:rsidR="00E904EF" w:rsidRDefault="00EE6810">
      <w:pPr>
        <w:pStyle w:val="50"/>
        <w:shd w:val="clear" w:color="auto" w:fill="auto"/>
        <w:spacing w:before="0" w:after="192"/>
        <w:ind w:left="520"/>
      </w:pPr>
      <w:r>
        <w:t>References</w:t>
      </w:r>
    </w:p>
    <w:p w:rsidR="00E904EF" w:rsidRDefault="00EE6810" w:rsidP="0081691C">
      <w:pPr>
        <w:pStyle w:val="20"/>
        <w:shd w:val="clear" w:color="auto" w:fill="auto"/>
        <w:spacing w:before="0"/>
        <w:ind w:left="520" w:right="304"/>
        <w:jc w:val="both"/>
      </w:pPr>
      <w:proofErr w:type="spellStart"/>
      <w:r>
        <w:t>Puig</w:t>
      </w:r>
      <w:proofErr w:type="spellEnd"/>
      <w:r>
        <w:t xml:space="preserve"> C, </w:t>
      </w:r>
      <w:r>
        <w:rPr>
          <w:lang w:val="fr-FR" w:eastAsia="fr-FR" w:bidi="fr-FR"/>
        </w:rPr>
        <w:t xml:space="preserve">Tirado-Vélez JM, </w:t>
      </w:r>
      <w:proofErr w:type="spellStart"/>
      <w:r>
        <w:t>Calatayud</w:t>
      </w:r>
      <w:proofErr w:type="spellEnd"/>
      <w:r>
        <w:t xml:space="preserve"> L, </w:t>
      </w:r>
      <w:r>
        <w:rPr>
          <w:lang w:val="fr-FR" w:eastAsia="fr-FR" w:bidi="fr-FR"/>
        </w:rPr>
        <w:t xml:space="preserve">Tubau F, </w:t>
      </w:r>
      <w:proofErr w:type="spellStart"/>
      <w:r>
        <w:t>Garmendia</w:t>
      </w:r>
      <w:proofErr w:type="spellEnd"/>
      <w:r>
        <w:t xml:space="preserve"> </w:t>
      </w:r>
      <w:r>
        <w:rPr>
          <w:lang w:val="fr-FR" w:eastAsia="fr-FR" w:bidi="fr-FR"/>
        </w:rPr>
        <w:t xml:space="preserve">J, </w:t>
      </w:r>
      <w:proofErr w:type="spellStart"/>
      <w:r>
        <w:t>Ardanuy</w:t>
      </w:r>
      <w:proofErr w:type="spellEnd"/>
      <w:r>
        <w:t xml:space="preserve"> C, </w:t>
      </w:r>
      <w:r>
        <w:rPr>
          <w:lang w:val="fr-FR" w:eastAsia="fr-FR" w:bidi="fr-FR"/>
        </w:rPr>
        <w:t xml:space="preserve">et al. </w:t>
      </w:r>
      <w:r>
        <w:t xml:space="preserve">Molecular characterization of </w:t>
      </w:r>
      <w:proofErr w:type="spellStart"/>
      <w:r>
        <w:t>fluoroquinolone</w:t>
      </w:r>
      <w:proofErr w:type="spellEnd"/>
      <w:r>
        <w:t xml:space="preserve"> resistance in </w:t>
      </w:r>
      <w:proofErr w:type="spellStart"/>
      <w:r>
        <w:t>nontypeable</w:t>
      </w:r>
      <w:proofErr w:type="spellEnd"/>
      <w:r>
        <w:t xml:space="preserve"> </w:t>
      </w:r>
      <w:proofErr w:type="spellStart"/>
      <w:r>
        <w:rPr>
          <w:rStyle w:val="25"/>
        </w:rPr>
        <w:t>Haemophilus</w:t>
      </w:r>
      <w:proofErr w:type="spellEnd"/>
      <w:r>
        <w:rPr>
          <w:rStyle w:val="25"/>
        </w:rPr>
        <w:t xml:space="preserve"> </w:t>
      </w:r>
      <w:proofErr w:type="spellStart"/>
      <w:r>
        <w:rPr>
          <w:rStyle w:val="25"/>
        </w:rPr>
        <w:t>influenzae</w:t>
      </w:r>
      <w:proofErr w:type="spellEnd"/>
      <w:r>
        <w:rPr>
          <w:rStyle w:val="25"/>
        </w:rPr>
        <w:t xml:space="preserve"> </w:t>
      </w:r>
      <w:r>
        <w:t xml:space="preserve">clinical isolates. </w:t>
      </w:r>
      <w:proofErr w:type="spellStart"/>
      <w:proofErr w:type="gramStart"/>
      <w:r>
        <w:t>Antimicrob</w:t>
      </w:r>
      <w:proofErr w:type="spellEnd"/>
      <w:r>
        <w:t xml:space="preserve"> Agents </w:t>
      </w:r>
      <w:proofErr w:type="spellStart"/>
      <w:r>
        <w:t>Chemother</w:t>
      </w:r>
      <w:proofErr w:type="spellEnd"/>
      <w:r>
        <w:t>.</w:t>
      </w:r>
      <w:proofErr w:type="gramEnd"/>
      <w:r>
        <w:t xml:space="preserve"> 2015; 59(1):461-6. DOI: 10.1128/AAC.04005-14</w:t>
      </w:r>
    </w:p>
    <w:p w:rsidR="00E904EF" w:rsidRDefault="00EE6810" w:rsidP="0081691C">
      <w:pPr>
        <w:pStyle w:val="20"/>
        <w:shd w:val="clear" w:color="auto" w:fill="auto"/>
        <w:spacing w:before="0" w:after="144"/>
        <w:ind w:left="520" w:right="304"/>
        <w:jc w:val="both"/>
      </w:pPr>
      <w:r>
        <w:t xml:space="preserve">Shoji </w:t>
      </w:r>
      <w:r>
        <w:rPr>
          <w:lang w:val="fr-FR" w:eastAsia="fr-FR" w:bidi="fr-FR"/>
        </w:rPr>
        <w:t xml:space="preserve">H, </w:t>
      </w:r>
      <w:proofErr w:type="spellStart"/>
      <w:r>
        <w:t>Shirakura</w:t>
      </w:r>
      <w:proofErr w:type="spellEnd"/>
      <w:r>
        <w:t xml:space="preserve"> </w:t>
      </w:r>
      <w:r>
        <w:rPr>
          <w:lang w:val="fr-FR" w:eastAsia="fr-FR" w:bidi="fr-FR"/>
        </w:rPr>
        <w:t xml:space="preserve">T, </w:t>
      </w:r>
      <w:r>
        <w:t xml:space="preserve">Fukuchi </w:t>
      </w:r>
      <w:r>
        <w:rPr>
          <w:lang w:val="fr-FR" w:eastAsia="fr-FR" w:bidi="fr-FR"/>
        </w:rPr>
        <w:t xml:space="preserve">K, </w:t>
      </w:r>
      <w:r>
        <w:t xml:space="preserve">Takuma </w:t>
      </w:r>
      <w:r>
        <w:rPr>
          <w:lang w:val="fr-FR" w:eastAsia="fr-FR" w:bidi="fr-FR"/>
        </w:rPr>
        <w:t xml:space="preserve">T, </w:t>
      </w:r>
      <w:proofErr w:type="spellStart"/>
      <w:r>
        <w:t>Hanaki</w:t>
      </w:r>
      <w:proofErr w:type="spellEnd"/>
      <w:r>
        <w:t xml:space="preserve"> H, Tanaka </w:t>
      </w:r>
      <w:r>
        <w:rPr>
          <w:lang w:val="fr-FR" w:eastAsia="fr-FR" w:bidi="fr-FR"/>
        </w:rPr>
        <w:t xml:space="preserve">K, et al. </w:t>
      </w:r>
      <w:r>
        <w:t xml:space="preserve">A molecular analysis of </w:t>
      </w:r>
      <w:proofErr w:type="spellStart"/>
      <w:r>
        <w:t>quinolone</w:t>
      </w:r>
      <w:proofErr w:type="spellEnd"/>
      <w:r>
        <w:t xml:space="preserve">-resistant </w:t>
      </w:r>
      <w:proofErr w:type="spellStart"/>
      <w:r>
        <w:rPr>
          <w:rStyle w:val="25"/>
        </w:rPr>
        <w:t>Haemophilus</w:t>
      </w:r>
      <w:proofErr w:type="spellEnd"/>
      <w:r>
        <w:rPr>
          <w:rStyle w:val="25"/>
        </w:rPr>
        <w:t xml:space="preserve"> </w:t>
      </w:r>
      <w:proofErr w:type="spellStart"/>
      <w:r>
        <w:rPr>
          <w:rStyle w:val="25"/>
        </w:rPr>
        <w:t>influenzae</w:t>
      </w:r>
      <w:proofErr w:type="spellEnd"/>
      <w:r>
        <w:rPr>
          <w:rStyle w:val="25"/>
        </w:rPr>
        <w:t>:</w:t>
      </w:r>
      <w:r>
        <w:t xml:space="preserve"> validation of the mutations in </w:t>
      </w:r>
      <w:proofErr w:type="spellStart"/>
      <w:r>
        <w:t>Quinolone</w:t>
      </w:r>
      <w:proofErr w:type="spellEnd"/>
      <w:r>
        <w:t xml:space="preserve"> Resistance-Determining Regions. J Infect </w:t>
      </w:r>
      <w:proofErr w:type="spellStart"/>
      <w:r>
        <w:t>Chemother</w:t>
      </w:r>
      <w:proofErr w:type="spellEnd"/>
      <w:r>
        <w:t>. 2014; 20(4):250-5. DOI: 10.1016/j.jiac.2013.22.007.</w:t>
      </w:r>
    </w:p>
    <w:p w:rsidR="00E904EF" w:rsidRPr="0081691C" w:rsidRDefault="00EE6810" w:rsidP="0081691C">
      <w:pPr>
        <w:pStyle w:val="20"/>
        <w:shd w:val="clear" w:color="auto" w:fill="auto"/>
        <w:spacing w:before="0" w:after="0" w:line="245" w:lineRule="exact"/>
        <w:ind w:left="520" w:right="304"/>
        <w:jc w:val="both"/>
        <w:rPr>
          <w:lang w:val="uk-UA"/>
        </w:rPr>
      </w:pPr>
      <w:proofErr w:type="spellStart"/>
      <w:r>
        <w:t>Skaare</w:t>
      </w:r>
      <w:proofErr w:type="spellEnd"/>
      <w:r>
        <w:t xml:space="preserve"> D, </w:t>
      </w:r>
      <w:r>
        <w:rPr>
          <w:lang w:val="fr-FR" w:eastAsia="fr-FR" w:bidi="fr-FR"/>
        </w:rPr>
        <w:t xml:space="preserve">Lia </w:t>
      </w:r>
      <w:r>
        <w:t xml:space="preserve">A, </w:t>
      </w:r>
      <w:proofErr w:type="spellStart"/>
      <w:r>
        <w:t>Hannisdal</w:t>
      </w:r>
      <w:proofErr w:type="spellEnd"/>
      <w:r>
        <w:t xml:space="preserve"> A, </w:t>
      </w:r>
      <w:proofErr w:type="spellStart"/>
      <w:r>
        <w:t>Tveten</w:t>
      </w:r>
      <w:proofErr w:type="spellEnd"/>
      <w:r>
        <w:t xml:space="preserve"> </w:t>
      </w:r>
      <w:r>
        <w:rPr>
          <w:lang w:val="fr-FR" w:eastAsia="fr-FR" w:bidi="fr-FR"/>
        </w:rPr>
        <w:t xml:space="preserve">Y, </w:t>
      </w:r>
      <w:proofErr w:type="spellStart"/>
      <w:r>
        <w:t>Matuschek</w:t>
      </w:r>
      <w:proofErr w:type="spellEnd"/>
      <w:r>
        <w:t xml:space="preserve"> E, </w:t>
      </w:r>
      <w:proofErr w:type="spellStart"/>
      <w:r w:rsidRPr="00D4635F">
        <w:rPr>
          <w:lang w:eastAsia="de-DE" w:bidi="de-DE"/>
        </w:rPr>
        <w:t>Kahlmeter</w:t>
      </w:r>
      <w:proofErr w:type="spellEnd"/>
      <w:r w:rsidRPr="00D4635F">
        <w:rPr>
          <w:lang w:eastAsia="de-DE" w:bidi="de-DE"/>
        </w:rPr>
        <w:t xml:space="preserve"> </w:t>
      </w:r>
      <w:r>
        <w:rPr>
          <w:lang w:val="fr-FR" w:eastAsia="fr-FR" w:bidi="fr-FR"/>
        </w:rPr>
        <w:t xml:space="preserve">G, et al. </w:t>
      </w:r>
      <w:proofErr w:type="spellStart"/>
      <w:r w:rsidRPr="00D4635F">
        <w:rPr>
          <w:rStyle w:val="25"/>
          <w:lang w:eastAsia="de-DE" w:bidi="de-DE"/>
        </w:rPr>
        <w:t>Haemophilus</w:t>
      </w:r>
      <w:proofErr w:type="spellEnd"/>
      <w:r w:rsidRPr="00D4635F">
        <w:rPr>
          <w:rStyle w:val="25"/>
          <w:lang w:eastAsia="de-DE" w:bidi="de-DE"/>
        </w:rPr>
        <w:t xml:space="preserve"> </w:t>
      </w:r>
      <w:proofErr w:type="spellStart"/>
      <w:r w:rsidRPr="00D4635F">
        <w:rPr>
          <w:rStyle w:val="25"/>
          <w:lang w:eastAsia="de-DE" w:bidi="de-DE"/>
        </w:rPr>
        <w:t>influenzae</w:t>
      </w:r>
      <w:proofErr w:type="spellEnd"/>
      <w:r w:rsidRPr="00D4635F">
        <w:rPr>
          <w:lang w:eastAsia="de-DE" w:bidi="de-DE"/>
        </w:rPr>
        <w:t xml:space="preserve"> </w:t>
      </w:r>
      <w:r>
        <w:t>with Non-Beta-</w:t>
      </w:r>
      <w:proofErr w:type="spellStart"/>
      <w:r>
        <w:t>Lactamase</w:t>
      </w:r>
      <w:proofErr w:type="spellEnd"/>
      <w:r>
        <w:t>-Mediated Beta-</w:t>
      </w:r>
      <w:proofErr w:type="spellStart"/>
      <w:r>
        <w:t>Lactam</w:t>
      </w:r>
      <w:proofErr w:type="spellEnd"/>
      <w:r>
        <w:t xml:space="preserve"> Resistance: Easy To Find but Hard To Categorize. </w:t>
      </w:r>
      <w:proofErr w:type="gramStart"/>
      <w:r>
        <w:t xml:space="preserve">J </w:t>
      </w:r>
      <w:proofErr w:type="spellStart"/>
      <w:r>
        <w:t>Clin</w:t>
      </w:r>
      <w:proofErr w:type="spellEnd"/>
      <w:r>
        <w:t xml:space="preserve"> </w:t>
      </w:r>
      <w:proofErr w:type="spellStart"/>
      <w:r>
        <w:t>Microbiol</w:t>
      </w:r>
      <w:proofErr w:type="spellEnd"/>
      <w:r>
        <w:t>.</w:t>
      </w:r>
      <w:proofErr w:type="gramEnd"/>
      <w:r>
        <w:t xml:space="preserve"> 2015; 53(11):3589-95. DOI: 10.1128/JCM.01630-15</w:t>
      </w:r>
      <w:r w:rsidR="0081691C">
        <w:rPr>
          <w:lang w:val="uk-UA"/>
        </w:rPr>
        <w:t xml:space="preserve"> </w:t>
      </w:r>
    </w:p>
    <w:sectPr w:rsidR="00E904EF" w:rsidRPr="0081691C" w:rsidSect="00CA2418">
      <w:footerReference w:type="default" r:id="rId7"/>
      <w:pgSz w:w="16840" w:h="11900" w:orient="landscape"/>
      <w:pgMar w:top="319" w:right="533" w:bottom="993" w:left="1119" w:header="0" w:footer="51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9E5" w:rsidRDefault="004E79E5">
      <w:r>
        <w:separator/>
      </w:r>
    </w:p>
  </w:endnote>
  <w:endnote w:type="continuationSeparator" w:id="0">
    <w:p w:rsidR="004E79E5" w:rsidRDefault="004E7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18" w:rsidRPr="00CA2418" w:rsidRDefault="00D260CA" w:rsidP="00CA2418">
    <w:pPr>
      <w:pStyle w:val="a5"/>
    </w:pPr>
    <w:r w:rsidRPr="00D260CA">
      <w:rPr>
        <w:noProof/>
        <w:lang w:val="uk-UA"/>
      </w:rPr>
      <w:pict>
        <v:line id="Пряма сполучна лінія 3" o:spid="_x0000_s2049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5pt" to="756.5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" strokecolor="#268681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9E5" w:rsidRDefault="004E79E5"/>
  </w:footnote>
  <w:footnote w:type="continuationSeparator" w:id="0">
    <w:p w:rsidR="004E79E5" w:rsidRDefault="004E79E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904EF"/>
    <w:rsid w:val="001606F2"/>
    <w:rsid w:val="004E79E5"/>
    <w:rsid w:val="00557082"/>
    <w:rsid w:val="00645510"/>
    <w:rsid w:val="006D2196"/>
    <w:rsid w:val="007F0A3E"/>
    <w:rsid w:val="0081691C"/>
    <w:rsid w:val="00883748"/>
    <w:rsid w:val="00B3713A"/>
    <w:rsid w:val="00CA2418"/>
    <w:rsid w:val="00D260CA"/>
    <w:rsid w:val="00D4635F"/>
    <w:rsid w:val="00DC5834"/>
    <w:rsid w:val="00E03152"/>
    <w:rsid w:val="00E306F1"/>
    <w:rsid w:val="00E904EF"/>
    <w:rsid w:val="00EE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Exact">
    <w:name w:val="Основной текст (6) Exact"/>
    <w:basedOn w:val="a0"/>
    <w:link w:val="6"/>
    <w:rsid w:val="00883748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Exact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016765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6pt3pt">
    <w:name w:val="Основной текст (3) + 6 pt;Интервал 3 pt"/>
    <w:basedOn w:val="3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color w:val="016765"/>
      <w:spacing w:val="7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6pt3pt0">
    <w:name w:val="Основной текст (3) + 6 pt;Интервал 3 pt"/>
    <w:basedOn w:val="3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">
    <w:name w:val="Основной текст (3) + 8;5 pt;Полужирный"/>
    <w:basedOn w:val="3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016765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85pt0">
    <w:name w:val="Основной текст (3) + 8;5 pt;Полужирный"/>
    <w:basedOn w:val="3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2pt">
    <w:name w:val="Основной текст (3) + Курсив;Интервал 2 pt"/>
    <w:basedOn w:val="3"/>
    <w:rsid w:val="0088374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883748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016765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88374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8837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88374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88374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88374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6">
    <w:name w:val="Основной текст (6)"/>
    <w:basedOn w:val="a"/>
    <w:link w:val="6Exact"/>
    <w:rsid w:val="00883748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83748"/>
    <w:pPr>
      <w:shd w:val="clear" w:color="auto" w:fill="FFFFFF"/>
      <w:spacing w:line="115" w:lineRule="exact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883748"/>
    <w:pPr>
      <w:shd w:val="clear" w:color="auto" w:fill="FFFFFF"/>
      <w:spacing w:after="260" w:line="115" w:lineRule="exact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883748"/>
    <w:pPr>
      <w:shd w:val="clear" w:color="auto" w:fill="FFFFFF"/>
      <w:spacing w:before="260" w:line="312" w:lineRule="exact"/>
      <w:ind w:hanging="520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83748"/>
    <w:pPr>
      <w:shd w:val="clear" w:color="auto" w:fill="FFFFFF"/>
      <w:spacing w:before="240" w:after="140" w:line="250" w:lineRule="exact"/>
      <w:ind w:hanging="520"/>
    </w:pPr>
    <w:rPr>
      <w:rFonts w:ascii="Arial" w:eastAsia="Arial" w:hAnsi="Arial" w:cs="Arial"/>
      <w:sz w:val="17"/>
      <w:szCs w:val="17"/>
    </w:rPr>
  </w:style>
  <w:style w:type="paragraph" w:customStyle="1" w:styleId="50">
    <w:name w:val="Основной текст (5)"/>
    <w:basedOn w:val="a"/>
    <w:link w:val="5"/>
    <w:rsid w:val="00883748"/>
    <w:pPr>
      <w:shd w:val="clear" w:color="auto" w:fill="FFFFFF"/>
      <w:spacing w:before="240" w:after="240"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CA241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2418"/>
    <w:rPr>
      <w:color w:val="000000"/>
    </w:rPr>
  </w:style>
  <w:style w:type="paragraph" w:styleId="a5">
    <w:name w:val="footer"/>
    <w:basedOn w:val="a"/>
    <w:link w:val="a6"/>
    <w:uiPriority w:val="99"/>
    <w:unhideWhenUsed/>
    <w:rsid w:val="00CA241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2418"/>
    <w:rPr>
      <w:color w:val="000000"/>
    </w:rPr>
  </w:style>
  <w:style w:type="character" w:customStyle="1" w:styleId="5Exact">
    <w:name w:val="Основной текст (5) Exact"/>
    <w:basedOn w:val="a0"/>
    <w:rsid w:val="00CA2418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B371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13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14</cp:revision>
  <dcterms:created xsi:type="dcterms:W3CDTF">2023-01-07T16:05:00Z</dcterms:created>
  <dcterms:modified xsi:type="dcterms:W3CDTF">2023-02-16T20:56:00Z</dcterms:modified>
</cp:coreProperties>
</file>